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BD" w:rsidRDefault="00F63267">
      <w:pPr>
        <w:spacing w:after="479"/>
        <w:ind w:left="2142"/>
      </w:pPr>
      <w:bookmarkStart w:id="0" w:name="_GoBack"/>
      <w:bookmarkEnd w:id="0"/>
      <w:r>
        <w:rPr>
          <w:rFonts w:ascii="Microsoft JhengHei" w:eastAsia="Microsoft JhengHei" w:hAnsi="Microsoft JhengHei" w:cs="Microsoft JhengHei"/>
          <w:sz w:val="16"/>
        </w:rPr>
        <w:t>FAMILYCOURTPROCESS</w:t>
      </w:r>
    </w:p>
    <w:p w:rsidR="00722DBD" w:rsidRDefault="00F63267">
      <w:pPr>
        <w:spacing w:after="0"/>
        <w:ind w:left="2190"/>
        <w:jc w:val="center"/>
      </w:pPr>
      <w:proofErr w:type="spellStart"/>
      <w:r>
        <w:rPr>
          <w:rFonts w:ascii="Microsoft JhengHei" w:eastAsia="Microsoft JhengHei" w:hAnsi="Microsoft JhengHei" w:cs="Microsoft JhengHei"/>
          <w:sz w:val="12"/>
        </w:rPr>
        <w:t>ReferralFlowChart</w:t>
      </w:r>
      <w:proofErr w:type="spellEnd"/>
    </w:p>
    <w:p w:rsidR="00722DBD" w:rsidRDefault="00F63267">
      <w:pPr>
        <w:spacing w:after="2045"/>
        <w:ind w:left="6791"/>
      </w:pPr>
      <w:r>
        <w:rPr>
          <w:noProof/>
        </w:rPr>
        <w:drawing>
          <wp:inline distT="0" distB="0" distL="0" distR="0">
            <wp:extent cx="1836009" cy="54864"/>
            <wp:effectExtent l="0" t="0" r="0" b="0"/>
            <wp:docPr id="1250" name="Picture 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Picture 12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836009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BD" w:rsidRDefault="00F63267">
      <w:pPr>
        <w:spacing w:after="960"/>
        <w:ind w:left="10" w:right="-1835"/>
      </w:pPr>
      <w:r>
        <w:rPr>
          <w:noProof/>
        </w:rPr>
        <w:drawing>
          <wp:inline distT="0" distB="0" distL="0" distR="0">
            <wp:extent cx="9161745" cy="3358898"/>
            <wp:effectExtent l="0" t="0" r="0" b="0"/>
            <wp:docPr id="1252" name="Picture 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Picture 12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9161745" cy="335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BD" w:rsidRDefault="00F63267">
      <w:pPr>
        <w:spacing w:after="0"/>
      </w:pPr>
      <w:r>
        <w:rPr>
          <w:rFonts w:ascii="Microsoft JhengHei" w:eastAsia="Microsoft JhengHei" w:hAnsi="Microsoft JhengHei" w:cs="Microsoft JhengHei"/>
          <w:sz w:val="12"/>
        </w:rPr>
        <w:lastRenderedPageBreak/>
        <w:t>1</w:t>
      </w:r>
      <w:r>
        <w:rPr>
          <w:rFonts w:ascii="Microsoft JhengHei" w:eastAsia="Microsoft JhengHei" w:hAnsi="Microsoft JhengHei" w:cs="Microsoft JhengHei"/>
          <w:sz w:val="12"/>
        </w:rPr>
        <w:t>丶</w:t>
      </w:r>
      <w:r>
        <w:rPr>
          <w:rFonts w:ascii="Microsoft JhengHei" w:eastAsia="Microsoft JhengHei" w:hAnsi="Microsoft JhengHei" w:cs="Microsoft JhengHei"/>
          <w:sz w:val="12"/>
        </w:rPr>
        <w:t>96</w:t>
      </w:r>
    </w:p>
    <w:sectPr w:rsidR="00722DBD">
      <w:pgSz w:w="12240" w:h="15840"/>
      <w:pgMar w:top="394" w:right="1440" w:bottom="2843" w:left="1440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BD"/>
    <w:rsid w:val="00722DBD"/>
    <w:rsid w:val="00F6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DA85B-8C59-44AA-A9FC-C0B19F8F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Court</dc:creator>
  <cp:keywords/>
  <cp:lastModifiedBy>Youth Court</cp:lastModifiedBy>
  <cp:revision>2</cp:revision>
  <dcterms:created xsi:type="dcterms:W3CDTF">2020-08-04T17:51:00Z</dcterms:created>
  <dcterms:modified xsi:type="dcterms:W3CDTF">2020-08-04T17:51:00Z</dcterms:modified>
</cp:coreProperties>
</file>